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1417320" cy="1417320"/>
            <wp:docPr id="1" name="Picture 1"/>
            <wp:cNvGraphicFramePr>
              <a:graphicFrameLocks noChangeAspect="1"/>
            </wp:cNvGraphicFramePr>
            <a:graphic>
              <a:graphicData uri="http://schemas.openxmlformats.org/drawingml/2006/picture">
                <pic:pic>
                  <pic:nvPicPr>
                    <pic:cNvPr id="0" name="E838275A-9278-43E7-B6EE-3C47EF210131(1).PNG"/>
                    <pic:cNvPicPr/>
                  </pic:nvPicPr>
                  <pic:blipFill>
                    <a:blip r:embed="rId10"/>
                    <a:stretch>
                      <a:fillRect/>
                    </a:stretch>
                  </pic:blipFill>
                  <pic:spPr>
                    <a:xfrm>
                      <a:off x="0" y="0"/>
                      <a:ext cx="1417320" cy="1417320"/>
                    </a:xfrm>
                    <a:prstGeom prst="rect"/>
                  </pic:spPr>
                </pic:pic>
              </a:graphicData>
            </a:graphic>
          </wp:inline>
        </w:drawing>
      </w:r>
    </w:p>
    <w:p>
      <w:pPr>
        <w:jc w:val="center"/>
      </w:pPr>
      <w:r>
        <w:rPr>
          <w:b/>
          <w:color w:val="17365D"/>
          <w:sz w:val="48"/>
        </w:rPr>
        <w:t>KEN CLAIR</w:t>
        <w:br/>
        <w:t>SENIOR SLOW PITCH FOUNDATION</w:t>
      </w:r>
    </w:p>
    <w:p>
      <w:pPr>
        <w:jc w:val="center"/>
      </w:pPr>
      <w:r>
        <w:rPr>
          <w:b/>
          <w:color w:val="C00000"/>
          <w:sz w:val="38"/>
        </w:rPr>
        <w:t>SPONSORSHIP PACKET</w:t>
      </w:r>
    </w:p>
    <w:p>
      <w:pPr>
        <w:jc w:val="center"/>
      </w:pPr>
      <w:r>
        <w:rPr>
          <w:b/>
          <w:sz w:val="28"/>
        </w:rPr>
        <w:t>HELP US KEEP SENIORS IN THE GAME</w:t>
      </w:r>
    </w:p>
    <w:p>
      <w:pPr>
        <w:spacing w:after="320"/>
        <w:jc w:val="center"/>
      </w:pPr>
      <w:r>
        <w:rPr>
          <w:i/>
        </w:rPr>
        <w:t>Supporting active, healthy and socially connected older adults through senior slow-pitch softball and year-round recreation.</w:t>
      </w:r>
    </w:p>
    <w:tbl>
      <w:tblPr>
        <w:tblW w:type="auto" w:w="0"/>
        <w:jc w:val="center"/>
        <w:tblLook w:firstColumn="1" w:firstRow="1" w:lastColumn="0" w:lastRow="0" w:noHBand="0" w:noVBand="1" w:val="04A0"/>
      </w:tblPr>
      <w:tblGrid>
        <w:gridCol w:w="10454"/>
      </w:tblGrid>
      <w:tr>
        <w:tc>
          <w:tcPr>
            <w:tcW w:type="dxa" w:w="10454"/>
            <w:shd w:fill="EAF0F8"/>
            <w:tcMar>
              <w:top w:w="170" w:type="dxa"/>
              <w:start w:w="180" w:type="dxa"/>
              <w:bottom w:w="170" w:type="dxa"/>
              <w:end w:w="180" w:type="dxa"/>
            </w:tcMar>
          </w:tcPr>
          <w:p>
            <w:pPr>
              <w:jc w:val="center"/>
            </w:pPr>
            <w:r>
              <w:rPr>
                <w:b/>
                <w:color w:val="17365D"/>
                <w:sz w:val="24"/>
              </w:rPr>
              <w:t>100+ SENIORS • MOVEMENT • FRIENDSHIP • COMMUNITY</w:t>
            </w:r>
          </w:p>
        </w:tc>
      </w:tr>
    </w:tbl>
    <w:p>
      <w:pPr>
        <w:spacing w:before="440"/>
        <w:jc w:val="center"/>
      </w:pPr>
      <w:r>
        <w:rPr>
          <w:b/>
          <w:color w:val="C00000"/>
          <w:sz w:val="32"/>
        </w:rPr>
        <w:t>Support • Play • Thrive</w:t>
      </w:r>
    </w:p>
    <w:p>
      <w:r>
        <w:br w:type="page"/>
      </w:r>
    </w:p>
    <w:p>
      <w:pPr>
        <w:spacing w:after="60"/>
        <w:jc w:val="center"/>
      </w:pPr>
      <w:r>
        <w:drawing>
          <wp:inline xmlns:a="http://schemas.openxmlformats.org/drawingml/2006/main" xmlns:pic="http://schemas.openxmlformats.org/drawingml/2006/picture">
            <wp:extent cx="685800" cy="685800"/>
            <wp:docPr id="2" name="Picture 2"/>
            <wp:cNvGraphicFramePr>
              <a:graphicFrameLocks noChangeAspect="1"/>
            </wp:cNvGraphicFramePr>
            <a:graphic>
              <a:graphicData uri="http://schemas.openxmlformats.org/drawingml/2006/picture">
                <pic:pic>
                  <pic:nvPicPr>
                    <pic:cNvPr id="0" name="E838275A-9278-43E7-B6EE-3C47EF210131(1).PNG"/>
                    <pic:cNvPicPr/>
                  </pic:nvPicPr>
                  <pic:blipFill>
                    <a:blip r:embed="rId10"/>
                    <a:stretch>
                      <a:fillRect/>
                    </a:stretch>
                  </pic:blipFill>
                  <pic:spPr>
                    <a:xfrm>
                      <a:off x="0" y="0"/>
                      <a:ext cx="685800" cy="685800"/>
                    </a:xfrm>
                    <a:prstGeom prst="rect"/>
                  </pic:spPr>
                </pic:pic>
              </a:graphicData>
            </a:graphic>
          </wp:inline>
        </w:drawing>
      </w:r>
    </w:p>
    <w:p>
      <w:pPr>
        <w:pStyle w:val="Heading1"/>
      </w:pPr>
      <w:r>
        <w:t>Our Story</w:t>
      </w:r>
    </w:p>
    <w:p>
      <w:r>
        <w:t>The Ken Clair Senior Slow Pitch Foundation was created by cousins Betty Kraft, Laura Luketich and Stefanie Brydges to help support and grow the senior slow-pitch community connected with Baseball Capital.</w:t>
      </w:r>
    </w:p>
    <w:p>
      <w:r>
        <w:t>What began as a small winter program has grown into a community of more than 100 seniors. During the winter months, players became more than participants - they became teammates and friends. Betty and Kenny stepped in as manager and coach of a senior team that had lost players as well as its previous manager and coach.</w:t>
      </w:r>
    </w:p>
    <w:p>
      <w:r>
        <w:t>Then the story came full circle. We all learned from family members that our grandpa, Ken Clair, had also played and coached in the senior softball program at Clintonwood Park. The Foundation now carries his name and continues that family connection to senior softball.</w:t>
      </w:r>
    </w:p>
    <w:p>
      <w:pPr>
        <w:pStyle w:val="Heading2"/>
      </w:pPr>
      <w:r>
        <w:t>Our Mission</w:t>
      </w:r>
    </w:p>
    <w:p>
      <w:r>
        <w:t>To encourage active, healthy lifestyles for older adults while fostering sportsmanship, friendship, teamwork and community through the game of softball.</w:t>
      </w:r>
    </w:p>
    <w:p>
      <w:pPr>
        <w:pStyle w:val="Heading2"/>
      </w:pPr>
      <w:r>
        <w:t>Why This Matters</w:t>
      </w:r>
    </w:p>
    <w:p>
      <w:r>
        <w:t>For many older adults, winter can mean fewer opportunities for meaningful exercise and social connection. Senior slow pitch gives participants a reason to get moving, a place to belong and something to look forward to.</w:t>
      </w:r>
    </w:p>
    <w:tbl>
      <w:tblPr>
        <w:tblW w:type="auto" w:w="0"/>
        <w:tblLook w:firstColumn="1" w:firstRow="1" w:lastColumn="0" w:lastRow="0" w:noHBand="0" w:noVBand="1" w:val="04A0"/>
      </w:tblPr>
      <w:tblGrid>
        <w:gridCol w:w="10454"/>
      </w:tblGrid>
      <w:tr>
        <w:tc>
          <w:tcPr>
            <w:tcW w:type="dxa" w:w="10454"/>
            <w:shd w:fill="F3F3F3"/>
            <w:tcMar>
              <w:top w:w="140" w:type="dxa"/>
              <w:start w:w="160" w:type="dxa"/>
              <w:bottom w:w="140" w:type="dxa"/>
              <w:end w:w="160" w:type="dxa"/>
            </w:tcMar>
          </w:tcPr>
          <w:p>
            <w:r>
              <w:rPr>
                <w:i/>
              </w:rPr>
              <w:t>“Being with other seniors having fun, challenging our strengths and weaknesses ... has increased my mobility and mental stamina.”</w:t>
            </w:r>
          </w:p>
          <w:p>
            <w:pPr>
              <w:jc w:val="right"/>
            </w:pPr>
            <w:r>
              <w:rPr>
                <w:b/>
              </w:rPr>
              <w:t>— John Begovich, senior program participant, age 69</w:t>
            </w:r>
          </w:p>
        </w:tc>
      </w:tr>
    </w:tbl>
    <w:p>
      <w:r>
        <w:br w:type="page"/>
      </w:r>
    </w:p>
    <w:p>
      <w:pPr>
        <w:spacing w:after="60"/>
        <w:jc w:val="center"/>
      </w:pPr>
      <w:r>
        <w:drawing>
          <wp:inline xmlns:a="http://schemas.openxmlformats.org/drawingml/2006/main" xmlns:pic="http://schemas.openxmlformats.org/drawingml/2006/picture">
            <wp:extent cx="658368" cy="658368"/>
            <wp:docPr id="3" name="Picture 3"/>
            <wp:cNvGraphicFramePr>
              <a:graphicFrameLocks noChangeAspect="1"/>
            </wp:cNvGraphicFramePr>
            <a:graphic>
              <a:graphicData uri="http://schemas.openxmlformats.org/drawingml/2006/picture">
                <pic:pic>
                  <pic:nvPicPr>
                    <pic:cNvPr id="0" name="E838275A-9278-43E7-B6EE-3C47EF210131(1).PNG"/>
                    <pic:cNvPicPr/>
                  </pic:nvPicPr>
                  <pic:blipFill>
                    <a:blip r:embed="rId10"/>
                    <a:stretch>
                      <a:fillRect/>
                    </a:stretch>
                  </pic:blipFill>
                  <pic:spPr>
                    <a:xfrm>
                      <a:off x="0" y="0"/>
                      <a:ext cx="658368" cy="658368"/>
                    </a:xfrm>
                    <a:prstGeom prst="rect"/>
                  </pic:spPr>
                </pic:pic>
              </a:graphicData>
            </a:graphic>
          </wp:inline>
        </w:drawing>
      </w:r>
    </w:p>
    <w:p>
      <w:pPr>
        <w:pStyle w:val="Heading1"/>
        <w:pageBreakBefore w:val="0"/>
      </w:pPr>
      <w:r>
        <w:t>More Than Softball: A Year-Round Senior Community</w:t>
      </w:r>
    </w:p>
    <w:p>
      <w:pPr>
        <w:spacing w:after="160"/>
      </w:pPr>
      <w:r>
        <w:t>The Foundation helps make it possible to offer seniors affordable ways to move, connect and stay engaged. Our current senior programming at Baseball Capital includes both slow pitch and a new fitness option designed specifically for older adults.</w:t>
      </w:r>
    </w:p>
    <w:tbl>
      <w:tblPr>
        <w:tblW w:type="auto" w:w="0"/>
        <w:jc w:val="center"/>
        <w:tblLayout w:type="fixed"/>
        <w:tblLook w:firstColumn="1" w:firstRow="1" w:lastColumn="0" w:lastRow="0" w:noHBand="0" w:noVBand="1" w:val="04A0"/>
      </w:tblPr>
      <w:tblGrid>
        <w:gridCol w:w="5227"/>
        <w:gridCol w:w="5227"/>
      </w:tblGrid>
      <w:tr>
        <w:tc>
          <w:tcPr>
            <w:tcW w:type="dxa" w:w="5112"/>
            <w:tcMar>
              <w:top w:w="90" w:type="dxa"/>
              <w:start w:w="100" w:type="dxa"/>
              <w:bottom w:w="90" w:type="dxa"/>
              <w:end w:w="100" w:type="dxa"/>
            </w:tcMar>
            <w:vAlign w:val="top"/>
          </w:tcPr>
          <w:p>
            <w:pPr>
              <w:jc w:val="center"/>
            </w:pPr>
            <w:r>
              <w:drawing>
                <wp:inline xmlns:a="http://schemas.openxmlformats.org/drawingml/2006/main" xmlns:pic="http://schemas.openxmlformats.org/drawingml/2006/picture">
                  <wp:extent cx="2514600" cy="2514600"/>
                  <wp:docPr id="4" name="Picture 4"/>
                  <wp:cNvGraphicFramePr>
                    <a:graphicFrameLocks noChangeAspect="1"/>
                  </wp:cNvGraphicFramePr>
                  <a:graphic>
                    <a:graphicData uri="http://schemas.openxmlformats.org/drawingml/2006/picture">
                      <pic:pic>
                        <pic:nvPicPr>
                          <pic:cNvPr id="0" name="Senior Drop-In-2.png"/>
                          <pic:cNvPicPr/>
                        </pic:nvPicPr>
                        <pic:blipFill>
                          <a:blip r:embed="rId11"/>
                          <a:stretch>
                            <a:fillRect/>
                          </a:stretch>
                        </pic:blipFill>
                        <pic:spPr>
                          <a:xfrm>
                            <a:off x="0" y="0"/>
                            <a:ext cx="2514600" cy="2514600"/>
                          </a:xfrm>
                          <a:prstGeom prst="rect"/>
                        </pic:spPr>
                      </pic:pic>
                    </a:graphicData>
                  </a:graphic>
                </wp:inline>
              </w:drawing>
            </w:r>
          </w:p>
          <w:p>
            <w:pPr>
              <w:jc w:val="center"/>
            </w:pPr>
            <w:r>
              <w:rPr>
                <w:b/>
                <w:color w:val="17365D"/>
                <w:sz w:val="26"/>
              </w:rPr>
              <w:t>SENIOR SLOW PITCH</w:t>
            </w:r>
          </w:p>
          <w:p>
            <w:pPr>
              <w:spacing w:after="40"/>
              <w:jc w:val="center"/>
            </w:pPr>
            <w:r>
              <w:rPr>
                <w:b/>
              </w:rPr>
              <w:t>$5 walk-in</w:t>
            </w:r>
          </w:p>
          <w:p>
            <w:pPr>
              <w:spacing w:after="40"/>
              <w:jc w:val="center"/>
            </w:pPr>
            <w:r>
              <w:rPr>
                <w:b w:val="0"/>
              </w:rPr>
              <w:t>Mondays &amp; Wednesdays • 9:00 AM-12:00 PM</w:t>
            </w:r>
          </w:p>
          <w:p>
            <w:pPr>
              <w:spacing w:after="40"/>
              <w:jc w:val="center"/>
            </w:pPr>
            <w:r>
              <w:rPr>
                <w:b w:val="0"/>
              </w:rPr>
              <w:t>September-April • Indoor at Baseball Capital</w:t>
            </w:r>
          </w:p>
          <w:p>
            <w:pPr>
              <w:spacing w:before="100"/>
            </w:pPr>
            <w:r>
              <w:t>Players have access to 7,200 sq. ft. of turf, five hitting tunnels, HitTrax simulators and a slow-pitch pitching machine. The heart of the program is simple: keep seniors moving and keep them together.</w:t>
            </w:r>
          </w:p>
        </w:tc>
        <w:tc>
          <w:tcPr>
            <w:tcW w:type="dxa" w:w="5112"/>
            <w:tcMar>
              <w:top w:w="90" w:type="dxa"/>
              <w:start w:w="100" w:type="dxa"/>
              <w:bottom w:w="90" w:type="dxa"/>
              <w:end w:w="100" w:type="dxa"/>
            </w:tcMar>
            <w:vAlign w:val="top"/>
          </w:tcPr>
          <w:p>
            <w:pPr>
              <w:jc w:val="center"/>
            </w:pPr>
            <w:r>
              <w:drawing>
                <wp:inline xmlns:a="http://schemas.openxmlformats.org/drawingml/2006/main" xmlns:pic="http://schemas.openxmlformats.org/drawingml/2006/picture">
                  <wp:extent cx="2212848" cy="3319272"/>
                  <wp:docPr id="5" name="Picture 5"/>
                  <wp:cNvGraphicFramePr>
                    <a:graphicFrameLocks noChangeAspect="1"/>
                  </wp:cNvGraphicFramePr>
                  <a:graphic>
                    <a:graphicData uri="http://schemas.openxmlformats.org/drawingml/2006/picture">
                      <pic:pic>
                        <pic:nvPicPr>
                          <pic:cNvPr id="0" name="ChatGPT Image Sep 9, 2026, 10_31_50 AM.png"/>
                          <pic:cNvPicPr/>
                        </pic:nvPicPr>
                        <pic:blipFill>
                          <a:blip r:embed="rId12"/>
                          <a:stretch>
                            <a:fillRect/>
                          </a:stretch>
                        </pic:blipFill>
                        <pic:spPr>
                          <a:xfrm>
                            <a:off x="0" y="0"/>
                            <a:ext cx="2212848" cy="3319272"/>
                          </a:xfrm>
                          <a:prstGeom prst="rect"/>
                        </pic:spPr>
                      </pic:pic>
                    </a:graphicData>
                  </a:graphic>
                </wp:inline>
              </w:drawing>
            </w:r>
          </w:p>
          <w:p>
            <w:pPr>
              <w:jc w:val="center"/>
            </w:pPr>
            <w:r>
              <w:rPr>
                <w:b/>
                <w:color w:val="17365D"/>
                <w:sz w:val="26"/>
              </w:rPr>
              <w:t>SENIOR STRETCHERCISE</w:t>
            </w:r>
          </w:p>
          <w:p>
            <w:pPr>
              <w:spacing w:after="40"/>
              <w:jc w:val="center"/>
            </w:pPr>
            <w:r>
              <w:rPr>
                <w:b/>
              </w:rPr>
              <w:t>$10 per class</w:t>
            </w:r>
          </w:p>
          <w:p>
            <w:pPr>
              <w:spacing w:after="40"/>
              <w:jc w:val="center"/>
            </w:pPr>
            <w:r>
              <w:rPr>
                <w:b w:val="0"/>
              </w:rPr>
              <w:t>Wednesday mornings • 9:30-10:30 AM &amp; 11:00 AM-12:00 PM</w:t>
            </w:r>
          </w:p>
          <w:p>
            <w:pPr>
              <w:spacing w:after="40"/>
              <w:jc w:val="center"/>
            </w:pPr>
            <w:r>
              <w:rPr>
                <w:b w:val="0"/>
              </w:rPr>
              <w:t>Led by Danielle of Body Balance</w:t>
            </w:r>
          </w:p>
          <w:p>
            <w:pPr>
              <w:spacing w:before="100"/>
            </w:pPr>
            <w:r>
              <w:t>This low-impact, full-body class blends stretching with slow, controlled movement to support flexibility, strength, balance, coordination and overall mobility. All fitness levels are welcome.</w:t>
            </w:r>
          </w:p>
        </w:tc>
      </w:tr>
    </w:tbl>
    <w:p>
      <w:pPr>
        <w:spacing w:before="160"/>
        <w:jc w:val="center"/>
      </w:pPr>
      <w:r>
        <w:rPr>
          <w:b/>
          <w:color w:val="C00000"/>
          <w:sz w:val="23"/>
        </w:rPr>
        <w:t>SPONSORSHIP HELPS US KEEP THESE OPPORTUNITIES AFFORDABLE, SAFE AND GROWING.</w:t>
      </w:r>
    </w:p>
    <w:p>
      <w:pPr>
        <w:pageBreakBefore/>
        <w:spacing w:after="0"/>
        <w:jc w:val="center"/>
      </w:pPr>
      <w:r>
        <w:drawing>
          <wp:inline xmlns:a="http://schemas.openxmlformats.org/drawingml/2006/main" xmlns:pic="http://schemas.openxmlformats.org/drawingml/2006/picture">
            <wp:extent cx="6537960" cy="7717357"/>
            <wp:docPr id="6" name="Picture 6"/>
            <wp:cNvGraphicFramePr>
              <a:graphicFrameLocks noChangeAspect="1"/>
            </wp:cNvGraphicFramePr>
            <a:graphic>
              <a:graphicData uri="http://schemas.openxmlformats.org/drawingml/2006/picture">
                <pic:pic>
                  <pic:nvPicPr>
                    <pic:cNvPr id="0" name="KenClair_Page4_PriorityProjects_v2_crop.png"/>
                    <pic:cNvPicPr/>
                  </pic:nvPicPr>
                  <pic:blipFill>
                    <a:blip r:embed="rId13"/>
                    <a:stretch>
                      <a:fillRect/>
                    </a:stretch>
                  </pic:blipFill>
                  <pic:spPr>
                    <a:xfrm>
                      <a:off x="0" y="0"/>
                      <a:ext cx="6537960" cy="7717357"/>
                    </a:xfrm>
                    <a:prstGeom prst="rect"/>
                  </pic:spPr>
                </pic:pic>
              </a:graphicData>
            </a:graphic>
          </wp:inline>
        </w:drawing>
      </w:r>
    </w:p>
    <w:p>
      <w:pPr>
        <w:pageBreakBefore/>
        <w:spacing w:after="0"/>
        <w:jc w:val="center"/>
      </w:pPr>
      <w:r>
        <w:drawing>
          <wp:inline xmlns:a="http://schemas.openxmlformats.org/drawingml/2006/main" xmlns:pic="http://schemas.openxmlformats.org/drawingml/2006/picture">
            <wp:extent cx="6537960" cy="8460890"/>
            <wp:docPr id="7" name="Picture 7"/>
            <wp:cNvGraphicFramePr>
              <a:graphicFrameLocks noChangeAspect="1"/>
            </wp:cNvGraphicFramePr>
            <a:graphic>
              <a:graphicData uri="http://schemas.openxmlformats.org/drawingml/2006/picture">
                <pic:pic>
                  <pic:nvPicPr>
                    <pic:cNvPr id="0" name="KenClair_Page5_Recognition_Jazzed.png"/>
                    <pic:cNvPicPr/>
                  </pic:nvPicPr>
                  <pic:blipFill>
                    <a:blip r:embed="rId15"/>
                    <a:stretch>
                      <a:fillRect/>
                    </a:stretch>
                  </pic:blipFill>
                  <pic:spPr>
                    <a:xfrm>
                      <a:off x="0" y="0"/>
                      <a:ext cx="6537960" cy="8460890"/>
                    </a:xfrm>
                    <a:prstGeom prst="rect"/>
                  </pic:spPr>
                </pic:pic>
              </a:graphicData>
            </a:graphic>
          </wp:inline>
        </w:drawing>
      </w:r>
    </w:p>
    <w:p>
      <w:pPr>
        <w:pStyle w:val="Heading1"/>
        <w:pageBreakBefore/>
        <w:spacing w:before="0" w:after="40"/>
      </w:pPr>
      <w:r>
        <w:rPr>
          <w:sz w:val="19"/>
        </w:rPr>
        <w:t>Sponsorship &amp; Donation Commitment</w:t>
      </w:r>
    </w:p>
    <w:p>
      <w:pPr>
        <w:spacing w:before="0" w:after="40"/>
      </w:pPr>
      <w:r>
        <w:rPr>
          <w:sz w:val="19"/>
        </w:rPr>
        <w:t>Thank you for helping us keep seniors active, social, safe and in the game.</w:t>
      </w:r>
    </w:p>
    <w:p>
      <w:pPr>
        <w:spacing w:after="40" w:before="0"/>
      </w:pPr>
      <w:r>
        <w:rPr>
          <w:sz w:val="19"/>
        </w:rPr>
        <w:t>Business / Sponsor Name: _________________________________________________</w:t>
      </w:r>
    </w:p>
    <w:p>
      <w:pPr>
        <w:spacing w:after="40" w:before="0"/>
      </w:pPr>
      <w:r>
        <w:rPr>
          <w:sz w:val="19"/>
        </w:rPr>
        <w:t>Contact Name: ___________________________________________________________</w:t>
      </w:r>
    </w:p>
    <w:p>
      <w:pPr>
        <w:spacing w:after="40" w:before="0"/>
      </w:pPr>
      <w:r>
        <w:rPr>
          <w:sz w:val="19"/>
        </w:rPr>
        <w:t>Phone: ______________________________  Email: _____________________________</w:t>
      </w:r>
    </w:p>
    <w:p>
      <w:pPr>
        <w:spacing w:after="40" w:before="0"/>
      </w:pPr>
      <w:r>
        <w:rPr>
          <w:sz w:val="19"/>
        </w:rPr>
        <w:t>Address: _________________________________________________________________</w:t>
      </w:r>
    </w:p>
    <w:p>
      <w:pPr>
        <w:spacing w:after="40" w:before="0"/>
      </w:pPr>
      <w:r>
        <w:rPr>
          <w:sz w:val="19"/>
        </w:rPr>
        <w:t>City / State / ZIP: _______________________________________________________</w:t>
      </w:r>
    </w:p>
    <w:p>
      <w:pPr>
        <w:spacing w:before="0" w:after="40"/>
      </w:pPr>
      <w:r>
        <w:rPr>
          <w:b/>
          <w:sz w:val="19"/>
        </w:rPr>
        <w:t>I / We would like to support:</w:t>
      </w:r>
    </w:p>
    <w:p>
      <w:pPr>
        <w:spacing w:before="0" w:after="40"/>
      </w:pPr>
      <w:r>
        <w:rPr>
          <w:sz w:val="19"/>
        </w:rPr>
        <w:t>☐  Community Champion</w:t>
      </w:r>
    </w:p>
    <w:p>
      <w:pPr>
        <w:spacing w:before="0" w:after="40"/>
      </w:pPr>
      <w:r>
        <w:rPr>
          <w:sz w:val="19"/>
        </w:rPr>
        <w:t>☐  Equipment Sponsor</w:t>
      </w:r>
    </w:p>
    <w:p>
      <w:pPr>
        <w:spacing w:before="0" w:after="40"/>
      </w:pPr>
      <w:r>
        <w:rPr>
          <w:sz w:val="19"/>
        </w:rPr>
        <w:t>☐  Senior Program Sponsor</w:t>
      </w:r>
    </w:p>
    <w:p>
      <w:pPr>
        <w:spacing w:before="0" w:after="40"/>
      </w:pPr>
      <w:r>
        <w:rPr>
          <w:sz w:val="19"/>
        </w:rPr>
        <w:t>☐  Team Sponsor</w:t>
      </w:r>
    </w:p>
    <w:p>
      <w:pPr>
        <w:spacing w:before="0" w:after="40"/>
      </w:pPr>
      <w:r>
        <w:rPr>
          <w:sz w:val="19"/>
        </w:rPr>
        <w:t>☐  Event Sponsor</w:t>
      </w:r>
    </w:p>
    <w:p>
      <w:pPr>
        <w:spacing w:before="0" w:after="40"/>
      </w:pPr>
      <w:r>
        <w:rPr>
          <w:sz w:val="19"/>
        </w:rPr>
        <w:t>☐  Sponsor What You Can</w:t>
      </w:r>
    </w:p>
    <w:p>
      <w:pPr>
        <w:spacing w:before="0" w:after="40"/>
      </w:pPr>
      <w:r>
        <w:rPr>
          <w:sz w:val="19"/>
        </w:rPr>
        <w:t>Sponsorship / Donation Amount:  $____________________________</w:t>
      </w:r>
    </w:p>
    <w:p>
      <w:pPr>
        <w:spacing w:before="0" w:after="40"/>
      </w:pPr>
      <w:r>
        <w:rPr>
          <w:sz w:val="19"/>
        </w:rPr>
        <w:t>Notes or preferred use of gift: ____________________________________________</w:t>
      </w:r>
    </w:p>
    <w:p>
      <w:pPr>
        <w:spacing w:before="0" w:after="40"/>
      </w:pPr>
      <w:r>
        <w:rPr>
          <w:sz w:val="19"/>
        </w:rPr>
        <w:t>__________________________________________________________________________</w:t>
      </w:r>
    </w:p>
    <w:p>
      <w:pPr>
        <w:pStyle w:val="Heading2"/>
        <w:spacing w:before="0" w:after="40"/>
      </w:pPr>
      <w:r>
        <w:rPr>
          <w:sz w:val="19"/>
        </w:rPr>
        <w:t>Foundation Information</w:t>
      </w:r>
    </w:p>
    <w:tbl>
      <w:tblPr>
        <w:tblW w:type="auto" w:w="0"/>
        <w:jc w:val="center"/>
        <w:tblLook w:firstColumn="1" w:firstRow="1" w:lastColumn="0" w:lastRow="0" w:noHBand="0" w:noVBand="1" w:val="04A0"/>
      </w:tblPr>
      <w:tblGrid>
        <w:gridCol w:w="5227"/>
        <w:gridCol w:w="5227"/>
      </w:tblGrid>
      <w:tr>
        <w:tc>
          <w:tcPr>
            <w:tcW w:type="dxa" w:w="5227"/>
            <w:shd w:fill="EAF0F8"/>
            <w:tcMar>
              <w:top w:w="60" w:type="dxa"/>
              <w:start w:w="90" w:type="dxa"/>
              <w:bottom w:w="60" w:type="dxa"/>
              <w:end w:w="90" w:type="dxa"/>
            </w:tcMar>
          </w:tcPr>
          <w:p>
            <w:r>
              <w:rPr>
                <w:b/>
              </w:rPr>
              <w:t>Legal Name</w:t>
            </w:r>
          </w:p>
        </w:tc>
        <w:tc>
          <w:tcPr>
            <w:tcW w:type="dxa" w:w="5227"/>
            <w:tcMar>
              <w:top w:w="60" w:type="dxa"/>
              <w:start w:w="90" w:type="dxa"/>
              <w:bottom w:w="60" w:type="dxa"/>
              <w:end w:w="90" w:type="dxa"/>
            </w:tcMar>
          </w:tcPr>
          <w:p>
            <w:r>
              <w:t>KEN CLAIR SENIOR SLOW PITCH FOUNDATION</w:t>
            </w:r>
          </w:p>
        </w:tc>
      </w:tr>
      <w:tr>
        <w:tc>
          <w:tcPr>
            <w:tcW w:type="dxa" w:w="5227"/>
            <w:shd w:fill="EAF0F8"/>
            <w:tcMar>
              <w:top w:w="60" w:type="dxa"/>
              <w:start w:w="90" w:type="dxa"/>
              <w:bottom w:w="60" w:type="dxa"/>
              <w:end w:w="90" w:type="dxa"/>
            </w:tcMar>
          </w:tcPr>
          <w:p>
            <w:r>
              <w:rPr>
                <w:b/>
              </w:rPr>
              <w:t>Status</w:t>
            </w:r>
          </w:p>
        </w:tc>
        <w:tc>
          <w:tcPr>
            <w:tcW w:type="dxa" w:w="5227"/>
            <w:tcMar>
              <w:top w:w="60" w:type="dxa"/>
              <w:start w:w="90" w:type="dxa"/>
              <w:bottom w:w="60" w:type="dxa"/>
              <w:end w:w="90" w:type="dxa"/>
            </w:tcMar>
          </w:tcPr>
          <w:p>
            <w:r>
              <w:t>501(c)(3) Nonprofit Organization</w:t>
            </w:r>
          </w:p>
        </w:tc>
      </w:tr>
      <w:tr>
        <w:tc>
          <w:tcPr>
            <w:tcW w:type="dxa" w:w="5227"/>
            <w:shd w:fill="EAF0F8"/>
            <w:tcMar>
              <w:top w:w="60" w:type="dxa"/>
              <w:start w:w="90" w:type="dxa"/>
              <w:bottom w:w="60" w:type="dxa"/>
              <w:end w:w="90" w:type="dxa"/>
            </w:tcMar>
          </w:tcPr>
          <w:p>
            <w:r>
              <w:rPr>
                <w:b/>
              </w:rPr>
              <w:t>EIN / Tax ID</w:t>
            </w:r>
          </w:p>
        </w:tc>
        <w:tc>
          <w:tcPr>
            <w:tcW w:type="dxa" w:w="5227"/>
            <w:tcMar>
              <w:top w:w="60" w:type="dxa"/>
              <w:start w:w="90" w:type="dxa"/>
              <w:bottom w:w="60" w:type="dxa"/>
              <w:end w:w="90" w:type="dxa"/>
            </w:tcMar>
          </w:tcPr>
          <w:p>
            <w:r>
              <w:t>KENC 61-233214</w:t>
            </w:r>
          </w:p>
        </w:tc>
      </w:tr>
      <w:tr>
        <w:tc>
          <w:tcPr>
            <w:tcW w:type="dxa" w:w="5227"/>
            <w:shd w:fill="EAF0F8"/>
            <w:tcMar>
              <w:top w:w="60" w:type="dxa"/>
              <w:start w:w="90" w:type="dxa"/>
              <w:bottom w:w="60" w:type="dxa"/>
              <w:end w:w="90" w:type="dxa"/>
            </w:tcMar>
          </w:tcPr>
          <w:p>
            <w:r>
              <w:rPr>
                <w:b/>
              </w:rPr>
              <w:t>Michigan Entity ID</w:t>
            </w:r>
          </w:p>
        </w:tc>
        <w:tc>
          <w:tcPr>
            <w:tcW w:type="dxa" w:w="5227"/>
            <w:tcMar>
              <w:top w:w="60" w:type="dxa"/>
              <w:start w:w="90" w:type="dxa"/>
              <w:bottom w:w="60" w:type="dxa"/>
              <w:end w:w="90" w:type="dxa"/>
            </w:tcMar>
          </w:tcPr>
          <w:p>
            <w:r>
              <w:t>900160568</w:t>
            </w:r>
          </w:p>
        </w:tc>
      </w:tr>
      <w:tr>
        <w:tc>
          <w:tcPr>
            <w:tcW w:type="dxa" w:w="5227"/>
            <w:shd w:fill="EAF0F8"/>
            <w:tcMar>
              <w:top w:w="60" w:type="dxa"/>
              <w:start w:w="90" w:type="dxa"/>
              <w:bottom w:w="60" w:type="dxa"/>
              <w:end w:w="90" w:type="dxa"/>
            </w:tcMar>
          </w:tcPr>
          <w:p>
            <w:r>
              <w:rPr>
                <w:b/>
              </w:rPr>
              <w:t>Articles of Incorporation Filed</w:t>
            </w:r>
          </w:p>
        </w:tc>
        <w:tc>
          <w:tcPr>
            <w:tcW w:type="dxa" w:w="5227"/>
            <w:tcMar>
              <w:top w:w="60" w:type="dxa"/>
              <w:start w:w="90" w:type="dxa"/>
              <w:bottom w:w="60" w:type="dxa"/>
              <w:end w:w="90" w:type="dxa"/>
            </w:tcMar>
          </w:tcPr>
          <w:p>
            <w:r>
              <w:t>February 6, 2026</w:t>
            </w:r>
          </w:p>
        </w:tc>
      </w:tr>
    </w:tbl>
    <w:p>
      <w:pPr>
        <w:pStyle w:val="Heading2"/>
        <w:spacing w:before="0" w:after="40"/>
      </w:pPr>
      <w:r>
        <w:rPr>
          <w:sz w:val="19"/>
        </w:rPr>
        <w:t>Founding Board of Directors</w:t>
      </w:r>
    </w:p>
    <w:p>
      <w:pPr>
        <w:spacing w:before="0" w:after="40"/>
      </w:pPr>
      <w:r>
        <w:rPr>
          <w:sz w:val="19"/>
        </w:rPr>
        <w:t>Betty Kraft — President</w:t>
        <w:br/>
        <w:t>Laura Luketich — Secretary</w:t>
        <w:br/>
        <w:t>Stefanie Brydges — Treasurer</w:t>
      </w:r>
    </w:p>
    <w:p>
      <w:pPr>
        <w:spacing w:before="0" w:after="40"/>
        <w:jc w:val="center"/>
      </w:pPr>
      <w:r>
        <w:rPr>
          <w:b/>
          <w:color w:val="C00000"/>
          <w:sz w:val="26"/>
        </w:rPr>
        <w:t>Thank you for supporting seniors in our community.</w:t>
      </w:r>
    </w:p>
    <w:sectPr w:rsidR="00FC693F" w:rsidRPr="0006063C" w:rsidSect="00034616">
      <w:footerReference w:type="default" r:id="rId9"/>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color w:val="5A5A5A"/>
        <w:sz w:val="16"/>
      </w:rPr>
      <w:t>KEN CLAIR SENIOR SLOW PITCH FOUNDATION  |  SUPPORT • PLAY • THRIVE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